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6352C44D" wp14:editId="7941A0CD">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A746AD">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004384">
              <w:rPr>
                <w:b w:val="0"/>
                <w:sz w:val="20"/>
                <w:szCs w:val="20"/>
              </w:rPr>
              <w:t>10</w:t>
            </w:r>
            <w:r w:rsidR="00EF00B5">
              <w:rPr>
                <w:b w:val="0"/>
                <w:sz w:val="20"/>
                <w:szCs w:val="20"/>
              </w:rPr>
              <w:t xml:space="preserve"> </w:t>
            </w:r>
            <w:r w:rsidR="00A746AD">
              <w:rPr>
                <w:b w:val="0"/>
                <w:sz w:val="20"/>
                <w:szCs w:val="20"/>
              </w:rPr>
              <w:t>июн</w:t>
            </w:r>
            <w:r w:rsidR="00EF00B5">
              <w:rPr>
                <w:b w:val="0"/>
                <w:sz w:val="20"/>
                <w:szCs w:val="20"/>
              </w:rPr>
              <w:t>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FD5D85">
              <w:rPr>
                <w:b w:val="0"/>
                <w:color w:val="000000" w:themeColor="text1"/>
                <w:sz w:val="20"/>
                <w:szCs w:val="20"/>
              </w:rPr>
              <w:t>2</w:t>
            </w:r>
            <w:r w:rsidR="00004384">
              <w:rPr>
                <w:b w:val="0"/>
                <w:color w:val="000000" w:themeColor="text1"/>
                <w:sz w:val="20"/>
                <w:szCs w:val="20"/>
              </w:rPr>
              <w:t>7</w:t>
            </w:r>
            <w:r w:rsidRPr="00704598">
              <w:rPr>
                <w:b w:val="0"/>
                <w:color w:val="000000" w:themeColor="text1"/>
                <w:sz w:val="20"/>
                <w:szCs w:val="20"/>
              </w:rPr>
              <w:t xml:space="preserve"> </w:t>
            </w:r>
            <w:r w:rsidRPr="00127D06">
              <w:rPr>
                <w:b w:val="0"/>
                <w:sz w:val="20"/>
                <w:szCs w:val="20"/>
              </w:rPr>
              <w:t>(1) (Муромцево)</w:t>
            </w:r>
          </w:p>
        </w:tc>
      </w:tr>
    </w:tbl>
    <w:p w:rsidR="00004384" w:rsidRPr="00004384" w:rsidRDefault="00004384" w:rsidP="00004384">
      <w:pPr>
        <w:jc w:val="center"/>
        <w:rPr>
          <w:sz w:val="16"/>
          <w:szCs w:val="16"/>
        </w:rPr>
      </w:pPr>
      <w:r>
        <w:rPr>
          <w:b w:val="0"/>
          <w:noProof/>
          <w:sz w:val="20"/>
          <w:szCs w:val="20"/>
        </w:rPr>
        <w:drawing>
          <wp:inline distT="0" distB="0" distL="0" distR="0">
            <wp:extent cx="450850" cy="571500"/>
            <wp:effectExtent l="0" t="0" r="6350" b="0"/>
            <wp:docPr id="3" name="Рисунок 3" descr="murom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romc5"/>
                    <pic:cNvPicPr>
                      <a:picLocks noChangeAspect="1" noChangeArrowheads="1"/>
                    </pic:cNvPicPr>
                  </pic:nvPicPr>
                  <pic:blipFill>
                    <a:blip r:embed="rId10" cstate="print">
                      <a:clrChange>
                        <a:clrFrom>
                          <a:srgbClr val="00A651"/>
                        </a:clrFrom>
                        <a:clrTo>
                          <a:srgbClr val="00A651">
                            <a:alpha val="0"/>
                          </a:srgbClr>
                        </a:clrTo>
                      </a:clrChange>
                      <a:extLst>
                        <a:ext uri="{28A0092B-C50C-407E-A947-70E740481C1C}">
                          <a14:useLocalDpi xmlns:a14="http://schemas.microsoft.com/office/drawing/2010/main" val="0"/>
                        </a:ext>
                      </a:extLst>
                    </a:blip>
                    <a:srcRect/>
                    <a:stretch>
                      <a:fillRect/>
                    </a:stretch>
                  </pic:blipFill>
                  <pic:spPr bwMode="auto">
                    <a:xfrm>
                      <a:off x="0" y="0"/>
                      <a:ext cx="450850" cy="571500"/>
                    </a:xfrm>
                    <a:prstGeom prst="rect">
                      <a:avLst/>
                    </a:prstGeom>
                    <a:noFill/>
                    <a:ln>
                      <a:noFill/>
                    </a:ln>
                  </pic:spPr>
                </pic:pic>
              </a:graphicData>
            </a:graphic>
          </wp:inline>
        </w:drawing>
      </w:r>
    </w:p>
    <w:p w:rsidR="00004384" w:rsidRPr="00004384" w:rsidRDefault="00004384" w:rsidP="00004384">
      <w:pPr>
        <w:jc w:val="center"/>
        <w:rPr>
          <w:sz w:val="36"/>
          <w:szCs w:val="36"/>
        </w:rPr>
      </w:pPr>
      <w:r w:rsidRPr="00004384">
        <w:rPr>
          <w:sz w:val="36"/>
          <w:szCs w:val="36"/>
        </w:rPr>
        <w:t>Администрация</w:t>
      </w:r>
    </w:p>
    <w:p w:rsidR="00004384" w:rsidRPr="00004384" w:rsidRDefault="00004384" w:rsidP="00004384">
      <w:pPr>
        <w:jc w:val="center"/>
        <w:rPr>
          <w:sz w:val="36"/>
          <w:szCs w:val="36"/>
        </w:rPr>
      </w:pPr>
      <w:r w:rsidRPr="00004384">
        <w:rPr>
          <w:sz w:val="36"/>
          <w:szCs w:val="36"/>
        </w:rPr>
        <w:t>Муромцевского городского поселения</w:t>
      </w:r>
    </w:p>
    <w:p w:rsidR="00004384" w:rsidRPr="00004384" w:rsidRDefault="00004384" w:rsidP="00004384">
      <w:pPr>
        <w:jc w:val="center"/>
        <w:rPr>
          <w:sz w:val="36"/>
          <w:szCs w:val="36"/>
        </w:rPr>
      </w:pPr>
      <w:r w:rsidRPr="00004384">
        <w:rPr>
          <w:sz w:val="36"/>
          <w:szCs w:val="36"/>
        </w:rPr>
        <w:t>Муромцевского муниципального района</w:t>
      </w:r>
    </w:p>
    <w:p w:rsidR="00004384" w:rsidRPr="00004384" w:rsidRDefault="00004384" w:rsidP="00004384">
      <w:pPr>
        <w:jc w:val="center"/>
        <w:rPr>
          <w:sz w:val="32"/>
          <w:szCs w:val="32"/>
        </w:rPr>
      </w:pPr>
      <w:r w:rsidRPr="00004384">
        <w:rPr>
          <w:sz w:val="36"/>
          <w:szCs w:val="36"/>
        </w:rPr>
        <w:t>Омской области</w:t>
      </w:r>
    </w:p>
    <w:p w:rsidR="00004384" w:rsidRPr="00004384" w:rsidRDefault="00004384" w:rsidP="00004384">
      <w:pPr>
        <w:jc w:val="center"/>
        <w:rPr>
          <w:sz w:val="16"/>
          <w:szCs w:val="16"/>
        </w:rPr>
      </w:pPr>
    </w:p>
    <w:p w:rsidR="00004384" w:rsidRPr="00004384" w:rsidRDefault="00004384" w:rsidP="00004384">
      <w:pPr>
        <w:jc w:val="center"/>
      </w:pPr>
      <w:r w:rsidRPr="00004384">
        <w:t>ПОСТАНОВЛЕНИЕ</w:t>
      </w:r>
    </w:p>
    <w:p w:rsidR="00004384" w:rsidRPr="00004384" w:rsidRDefault="00004384" w:rsidP="00004384">
      <w:pPr>
        <w:rPr>
          <w:b w:val="0"/>
          <w:sz w:val="28"/>
          <w:szCs w:val="28"/>
        </w:rPr>
      </w:pPr>
    </w:p>
    <w:p w:rsidR="00004384" w:rsidRPr="00004384" w:rsidRDefault="00004384" w:rsidP="00004384">
      <w:pPr>
        <w:rPr>
          <w:b w:val="0"/>
          <w:sz w:val="28"/>
          <w:szCs w:val="28"/>
        </w:rPr>
      </w:pPr>
      <w:r w:rsidRPr="00004384">
        <w:rPr>
          <w:b w:val="0"/>
          <w:sz w:val="28"/>
          <w:szCs w:val="28"/>
        </w:rPr>
        <w:t>от 10.06.2025 № 91-п</w:t>
      </w:r>
    </w:p>
    <w:p w:rsidR="00004384" w:rsidRPr="00004384" w:rsidRDefault="00004384" w:rsidP="00004384">
      <w:pPr>
        <w:rPr>
          <w:b w:val="0"/>
          <w:sz w:val="28"/>
          <w:szCs w:val="28"/>
        </w:rPr>
      </w:pPr>
      <w:r w:rsidRPr="00004384">
        <w:rPr>
          <w:b w:val="0"/>
          <w:sz w:val="28"/>
          <w:szCs w:val="28"/>
        </w:rPr>
        <w:t>р.п. Муромцево</w:t>
      </w:r>
    </w:p>
    <w:p w:rsidR="00004384" w:rsidRPr="00004384" w:rsidRDefault="00004384" w:rsidP="00004384">
      <w:pPr>
        <w:jc w:val="both"/>
        <w:rPr>
          <w:b w:val="0"/>
          <w:sz w:val="28"/>
          <w:szCs w:val="28"/>
        </w:rPr>
      </w:pPr>
    </w:p>
    <w:tbl>
      <w:tblPr>
        <w:tblW w:w="0" w:type="auto"/>
        <w:tblLook w:val="01E0" w:firstRow="1" w:lastRow="1" w:firstColumn="1" w:lastColumn="1" w:noHBand="0" w:noVBand="0"/>
      </w:tblPr>
      <w:tblGrid>
        <w:gridCol w:w="4786"/>
      </w:tblGrid>
      <w:tr w:rsidR="00004384" w:rsidRPr="00004384" w:rsidTr="005A39E1">
        <w:tc>
          <w:tcPr>
            <w:tcW w:w="4786" w:type="dxa"/>
          </w:tcPr>
          <w:p w:rsidR="00004384" w:rsidRPr="00004384" w:rsidRDefault="00004384" w:rsidP="00004384">
            <w:pPr>
              <w:contextualSpacing/>
              <w:jc w:val="both"/>
              <w:textAlignment w:val="top"/>
              <w:outlineLvl w:val="2"/>
              <w:rPr>
                <w:rFonts w:eastAsia="Calibri"/>
                <w:b w:val="0"/>
                <w:bCs/>
                <w:sz w:val="28"/>
                <w:szCs w:val="28"/>
              </w:rPr>
            </w:pPr>
            <w:r w:rsidRPr="00004384">
              <w:rPr>
                <w:rFonts w:eastAsia="Calibri"/>
                <w:b w:val="0"/>
                <w:bCs/>
                <w:sz w:val="28"/>
                <w:szCs w:val="28"/>
              </w:rPr>
              <w:t>О внесении изменений в постановление Администрации Муромцевского городского поселения Муромцевского муниципального района Омской области от 05.09.2022 № 173-п «</w:t>
            </w:r>
            <w:r w:rsidRPr="00004384">
              <w:rPr>
                <w:rFonts w:eastAsia="Calibri"/>
                <w:b w:val="0"/>
                <w:sz w:val="28"/>
                <w:szCs w:val="28"/>
              </w:rPr>
              <w:t>Об утверждении административного регламента предоставления муниципальной услуги «Обмен земельных участков, находящихся в муниципальной собственности, на земельные участки, находящиеся в частной собственности на территории Муромцевского городского поселения Муромцевского муниципального района Омской области»</w:t>
            </w:r>
          </w:p>
          <w:p w:rsidR="00004384" w:rsidRPr="00004384" w:rsidRDefault="00004384" w:rsidP="00004384">
            <w:pPr>
              <w:suppressAutoHyphens/>
              <w:contextualSpacing/>
              <w:jc w:val="both"/>
              <w:rPr>
                <w:b w:val="0"/>
                <w:bCs/>
                <w:sz w:val="28"/>
                <w:szCs w:val="28"/>
              </w:rPr>
            </w:pPr>
          </w:p>
          <w:p w:rsidR="00004384" w:rsidRPr="00004384" w:rsidRDefault="00004384" w:rsidP="00004384">
            <w:pPr>
              <w:suppressAutoHyphens/>
              <w:contextualSpacing/>
              <w:jc w:val="both"/>
              <w:rPr>
                <w:b w:val="0"/>
                <w:bCs/>
                <w:sz w:val="28"/>
                <w:szCs w:val="28"/>
              </w:rPr>
            </w:pPr>
          </w:p>
        </w:tc>
      </w:tr>
    </w:tbl>
    <w:p w:rsidR="00004384" w:rsidRPr="00004384" w:rsidRDefault="00004384" w:rsidP="00004384">
      <w:pPr>
        <w:ind w:firstLine="540"/>
        <w:contextualSpacing/>
        <w:jc w:val="both"/>
        <w:rPr>
          <w:rFonts w:eastAsia="Calibri"/>
          <w:b w:val="0"/>
          <w:sz w:val="28"/>
          <w:szCs w:val="28"/>
          <w:lang w:eastAsia="en-US"/>
        </w:rPr>
      </w:pPr>
      <w:r w:rsidRPr="00004384">
        <w:rPr>
          <w:rFonts w:eastAsia="Calibri"/>
          <w:b w:val="0"/>
          <w:sz w:val="28"/>
          <w:szCs w:val="28"/>
          <w:lang w:eastAsia="en-US"/>
        </w:rPr>
        <w:t xml:space="preserve">Рассмотрев протест и.о. Прокурора Муромцевского района Омской области  от 28.05.2025 № 7-02-2025/Прдп274-25-20520023  на Постановление Администрации Муромцевского городского поселения Муромцевского муниципального района Омской области </w:t>
      </w:r>
      <w:r w:rsidRPr="00004384">
        <w:rPr>
          <w:rFonts w:eastAsia="Calibri"/>
          <w:b w:val="0"/>
          <w:bCs/>
          <w:sz w:val="28"/>
          <w:szCs w:val="28"/>
          <w:lang w:eastAsia="en-US"/>
        </w:rPr>
        <w:t>от  05.09.2022 № 173-п «</w:t>
      </w:r>
      <w:r w:rsidRPr="00004384">
        <w:rPr>
          <w:rFonts w:eastAsia="Calibri"/>
          <w:b w:val="0"/>
          <w:sz w:val="28"/>
          <w:szCs w:val="28"/>
          <w:lang w:eastAsia="en-US"/>
        </w:rPr>
        <w:t xml:space="preserve">Об утверждении </w:t>
      </w:r>
      <w:r w:rsidRPr="00004384">
        <w:rPr>
          <w:rFonts w:eastAsia="Calibri"/>
          <w:b w:val="0"/>
          <w:sz w:val="28"/>
          <w:szCs w:val="28"/>
          <w:lang w:eastAsia="en-US"/>
        </w:rPr>
        <w:lastRenderedPageBreak/>
        <w:t>административного регламента предоставления муниципальной услуги «Обмен земельных участков, находящихся в муниципальной собственности, на земельные участки, находящиеся в частной собственности на территории Муромцевского городского поселения Муромцевского муниципального района Омской области»,   руководствуясь Уставом Муромцевского городского поселения Муромцевского муниципального района Омской области, Администрация Муромцевского городского поселения Муромцевского муниципального района Омской области  ПОСТАНОВЛЯЕТ:</w:t>
      </w:r>
    </w:p>
    <w:p w:rsidR="00004384" w:rsidRPr="00004384" w:rsidRDefault="00004384" w:rsidP="00004384">
      <w:pPr>
        <w:numPr>
          <w:ilvl w:val="0"/>
          <w:numId w:val="25"/>
        </w:numPr>
        <w:spacing w:after="200" w:line="276" w:lineRule="auto"/>
        <w:ind w:firstLine="567"/>
        <w:contextualSpacing/>
        <w:jc w:val="both"/>
        <w:textAlignment w:val="top"/>
        <w:rPr>
          <w:rFonts w:eastAsia="Calibri"/>
          <w:b w:val="0"/>
          <w:sz w:val="28"/>
          <w:szCs w:val="28"/>
        </w:rPr>
      </w:pPr>
      <w:r w:rsidRPr="00004384">
        <w:rPr>
          <w:rFonts w:eastAsia="Calibri"/>
          <w:b w:val="0"/>
          <w:sz w:val="28"/>
          <w:szCs w:val="28"/>
        </w:rPr>
        <w:t>В  Административный регламент по предоставлению муниципальной услуги «Обмен земельных участков, находящихся в муниципальной собственности, на земельные участки, находящиеся в частной собственности на территории Муромцевского городского поселения Муромцевского муниципального района Омской области» (далее – Административный регламент), утвержденный постановлением Администрации Муромцевского городского поселения Муромцевского муниципального района Омской области от 05.09.2022 № 173-п (далее – Постановление)  внести следующие изменения</w:t>
      </w:r>
      <w:bookmarkStart w:id="0" w:name="l52"/>
      <w:bookmarkEnd w:id="0"/>
      <w:r w:rsidRPr="00004384">
        <w:rPr>
          <w:rFonts w:eastAsia="Calibri"/>
          <w:b w:val="0"/>
          <w:sz w:val="28"/>
          <w:szCs w:val="28"/>
        </w:rPr>
        <w:t>:</w:t>
      </w:r>
    </w:p>
    <w:p w:rsidR="00004384" w:rsidRPr="00004384" w:rsidRDefault="00004384" w:rsidP="00004384">
      <w:pPr>
        <w:autoSpaceDE w:val="0"/>
        <w:autoSpaceDN w:val="0"/>
        <w:adjustRightInd w:val="0"/>
        <w:ind w:firstLine="600"/>
        <w:contextualSpacing/>
        <w:jc w:val="both"/>
        <w:outlineLvl w:val="0"/>
        <w:rPr>
          <w:rFonts w:eastAsia="Calibri"/>
          <w:b w:val="0"/>
          <w:sz w:val="28"/>
          <w:szCs w:val="28"/>
        </w:rPr>
      </w:pPr>
      <w:r w:rsidRPr="00004384">
        <w:rPr>
          <w:rFonts w:eastAsia="Calibri"/>
          <w:b w:val="0"/>
          <w:sz w:val="28"/>
          <w:szCs w:val="28"/>
        </w:rPr>
        <w:t>1.1. Пункт 1.1 Административного регламента дополнить предложением следующего содержания:</w:t>
      </w:r>
    </w:p>
    <w:p w:rsidR="00004384" w:rsidRPr="00004384" w:rsidRDefault="00004384" w:rsidP="00004384">
      <w:pPr>
        <w:autoSpaceDE w:val="0"/>
        <w:autoSpaceDN w:val="0"/>
        <w:adjustRightInd w:val="0"/>
        <w:ind w:firstLine="567"/>
        <w:contextualSpacing/>
        <w:jc w:val="both"/>
        <w:rPr>
          <w:rFonts w:eastAsia="Calibri"/>
          <w:b w:val="0"/>
          <w:sz w:val="28"/>
          <w:szCs w:val="28"/>
          <w:lang w:eastAsia="en-US"/>
        </w:rPr>
      </w:pPr>
      <w:r w:rsidRPr="00004384">
        <w:rPr>
          <w:rFonts w:eastAsia="Calibri"/>
          <w:b w:val="0"/>
          <w:sz w:val="28"/>
          <w:szCs w:val="28"/>
          <w:lang w:eastAsia="en-US"/>
        </w:rPr>
        <w:t xml:space="preserve"> «…..При заключении договора мены земельных участков, находящихся в муниципальной собственности на земельный участок, находящийся в частной собственности может осуществляться обмен одного или нескольких земельных участков, находящихся в муниципальной собственности, на один или несколько земельных участков, находящихся в частной собственности, при соблюдении требований статьи 39.22 Земельного кодекса РФ.»;</w:t>
      </w:r>
    </w:p>
    <w:p w:rsidR="00004384" w:rsidRPr="00004384" w:rsidRDefault="00004384" w:rsidP="00004384">
      <w:pPr>
        <w:autoSpaceDE w:val="0"/>
        <w:autoSpaceDN w:val="0"/>
        <w:adjustRightInd w:val="0"/>
        <w:ind w:firstLine="600"/>
        <w:contextualSpacing/>
        <w:jc w:val="both"/>
        <w:outlineLvl w:val="0"/>
        <w:rPr>
          <w:rFonts w:eastAsia="Calibri"/>
          <w:b w:val="0"/>
          <w:sz w:val="28"/>
          <w:szCs w:val="28"/>
        </w:rPr>
      </w:pPr>
      <w:r w:rsidRPr="00004384">
        <w:rPr>
          <w:rFonts w:eastAsia="Calibri"/>
          <w:b w:val="0"/>
          <w:sz w:val="28"/>
          <w:szCs w:val="28"/>
        </w:rPr>
        <w:t>1.2. Пункт 1.2. Административного регламента изложить в новой редакции:</w:t>
      </w:r>
    </w:p>
    <w:p w:rsidR="00004384" w:rsidRPr="00004384" w:rsidRDefault="00004384" w:rsidP="00004384">
      <w:pPr>
        <w:autoSpaceDE w:val="0"/>
        <w:autoSpaceDN w:val="0"/>
        <w:adjustRightInd w:val="0"/>
        <w:ind w:firstLine="600"/>
        <w:contextualSpacing/>
        <w:jc w:val="both"/>
        <w:outlineLvl w:val="0"/>
        <w:rPr>
          <w:rFonts w:eastAsia="Calibri"/>
          <w:b w:val="0"/>
          <w:sz w:val="28"/>
          <w:szCs w:val="28"/>
        </w:rPr>
      </w:pPr>
      <w:r w:rsidRPr="00004384">
        <w:rPr>
          <w:rFonts w:eastAsia="Calibri"/>
          <w:b w:val="0"/>
          <w:sz w:val="28"/>
          <w:szCs w:val="28"/>
        </w:rPr>
        <w:t xml:space="preserve">«1.2. Заявителями являются  юридические лица, физические лица, имеющие в частной собственности земельные участки, которые изымаются для муниципальных нужд и предназначены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 или необходимы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 или необходимы для размещения объектов или реализации масштабных инвестиционных проектов, указанных в </w:t>
      </w:r>
      <w:hyperlink r:id="rId11" w:history="1">
        <w:r w:rsidRPr="00004384">
          <w:rPr>
            <w:rFonts w:eastAsia="Calibri"/>
            <w:b w:val="0"/>
            <w:sz w:val="28"/>
            <w:szCs w:val="28"/>
          </w:rPr>
          <w:t>подпунктах 2</w:t>
        </w:r>
      </w:hyperlink>
      <w:r w:rsidRPr="00004384">
        <w:rPr>
          <w:rFonts w:eastAsia="Calibri"/>
          <w:b w:val="0"/>
          <w:sz w:val="28"/>
          <w:szCs w:val="28"/>
        </w:rPr>
        <w:t xml:space="preserve"> и </w:t>
      </w:r>
      <w:hyperlink r:id="rId12" w:history="1">
        <w:r w:rsidRPr="00004384">
          <w:rPr>
            <w:rFonts w:eastAsia="Calibri"/>
            <w:b w:val="0"/>
            <w:sz w:val="28"/>
            <w:szCs w:val="28"/>
          </w:rPr>
          <w:t>3 пункта 2 статьи 39.6</w:t>
        </w:r>
      </w:hyperlink>
      <w:r w:rsidRPr="00004384">
        <w:rPr>
          <w:rFonts w:eastAsia="Calibri"/>
          <w:b w:val="0"/>
          <w:sz w:val="28"/>
          <w:szCs w:val="28"/>
        </w:rPr>
        <w:t xml:space="preserve"> Земельного кодекса РФ.»;</w:t>
      </w:r>
    </w:p>
    <w:p w:rsidR="00004384" w:rsidRPr="00004384" w:rsidRDefault="00004384" w:rsidP="00004384">
      <w:pPr>
        <w:autoSpaceDE w:val="0"/>
        <w:autoSpaceDN w:val="0"/>
        <w:adjustRightInd w:val="0"/>
        <w:ind w:firstLine="600"/>
        <w:contextualSpacing/>
        <w:jc w:val="both"/>
        <w:outlineLvl w:val="0"/>
        <w:rPr>
          <w:rFonts w:eastAsia="Calibri"/>
          <w:b w:val="0"/>
          <w:sz w:val="28"/>
          <w:szCs w:val="28"/>
        </w:rPr>
      </w:pPr>
      <w:r w:rsidRPr="00004384">
        <w:rPr>
          <w:rFonts w:eastAsia="Calibri"/>
          <w:b w:val="0"/>
          <w:sz w:val="28"/>
          <w:szCs w:val="28"/>
        </w:rPr>
        <w:t xml:space="preserve">1.3. Разделы </w:t>
      </w:r>
      <w:r w:rsidRPr="00004384">
        <w:rPr>
          <w:rFonts w:eastAsia="Calibri"/>
          <w:b w:val="0"/>
          <w:sz w:val="28"/>
          <w:szCs w:val="28"/>
          <w:lang w:val="en-US"/>
        </w:rPr>
        <w:t>IV</w:t>
      </w:r>
      <w:r w:rsidRPr="00004384">
        <w:rPr>
          <w:rFonts w:eastAsia="Calibri"/>
          <w:b w:val="0"/>
          <w:sz w:val="28"/>
          <w:szCs w:val="28"/>
        </w:rPr>
        <w:t xml:space="preserve">, </w:t>
      </w:r>
      <w:r w:rsidRPr="00004384">
        <w:rPr>
          <w:rFonts w:eastAsia="Calibri"/>
          <w:b w:val="0"/>
          <w:sz w:val="28"/>
          <w:szCs w:val="28"/>
          <w:lang w:val="en-US"/>
        </w:rPr>
        <w:t>V</w:t>
      </w:r>
      <w:r w:rsidRPr="00004384">
        <w:rPr>
          <w:rFonts w:eastAsia="Calibri"/>
          <w:b w:val="0"/>
          <w:sz w:val="28"/>
          <w:szCs w:val="28"/>
        </w:rPr>
        <w:t xml:space="preserve">  Административного регламента признать утратившими силу.</w:t>
      </w:r>
    </w:p>
    <w:p w:rsidR="00004384" w:rsidRPr="00004384" w:rsidRDefault="00004384" w:rsidP="00004384">
      <w:pPr>
        <w:numPr>
          <w:ilvl w:val="0"/>
          <w:numId w:val="25"/>
        </w:numPr>
        <w:autoSpaceDE w:val="0"/>
        <w:autoSpaceDN w:val="0"/>
        <w:adjustRightInd w:val="0"/>
        <w:spacing w:after="200" w:line="276" w:lineRule="auto"/>
        <w:ind w:firstLine="600"/>
        <w:contextualSpacing/>
        <w:jc w:val="both"/>
        <w:outlineLvl w:val="0"/>
        <w:rPr>
          <w:rFonts w:eastAsia="Calibri"/>
          <w:b w:val="0"/>
          <w:sz w:val="28"/>
          <w:szCs w:val="28"/>
        </w:rPr>
      </w:pPr>
      <w:r w:rsidRPr="00004384">
        <w:rPr>
          <w:rFonts w:eastAsia="Calibri"/>
          <w:b w:val="0"/>
          <w:sz w:val="28"/>
          <w:szCs w:val="28"/>
        </w:rPr>
        <w:t xml:space="preserve">Опубликовать  Постановление в газете «Муниципальный вестник» Муромцевского городского поселения» и разместить на официальном сайте Муромцевского городского поселения </w:t>
      </w:r>
      <w:r w:rsidRPr="00004384">
        <w:rPr>
          <w:rFonts w:eastAsia="Calibri"/>
          <w:b w:val="0"/>
          <w:sz w:val="28"/>
          <w:szCs w:val="28"/>
        </w:rPr>
        <w:lastRenderedPageBreak/>
        <w:t>Муромцевского муниципального района Омской области в информационно-телекоммуникационной сети "Интернет".</w:t>
      </w:r>
    </w:p>
    <w:p w:rsidR="00004384" w:rsidRPr="00004384" w:rsidRDefault="00004384" w:rsidP="00004384">
      <w:pPr>
        <w:numPr>
          <w:ilvl w:val="0"/>
          <w:numId w:val="25"/>
        </w:numPr>
        <w:autoSpaceDE w:val="0"/>
        <w:autoSpaceDN w:val="0"/>
        <w:adjustRightInd w:val="0"/>
        <w:spacing w:after="200" w:line="276" w:lineRule="auto"/>
        <w:ind w:firstLine="600"/>
        <w:contextualSpacing/>
        <w:jc w:val="both"/>
        <w:outlineLvl w:val="0"/>
        <w:rPr>
          <w:rFonts w:eastAsia="Calibri"/>
          <w:b w:val="0"/>
          <w:sz w:val="28"/>
          <w:szCs w:val="28"/>
        </w:rPr>
      </w:pPr>
      <w:r w:rsidRPr="00004384">
        <w:rPr>
          <w:rFonts w:eastAsia="Calibri"/>
          <w:b w:val="0"/>
          <w:sz w:val="28"/>
          <w:szCs w:val="28"/>
        </w:rPr>
        <w:t>Контроль за исполнением настоящего Постановления оставляю за собой.</w:t>
      </w:r>
    </w:p>
    <w:p w:rsidR="00004384" w:rsidRPr="00004384" w:rsidRDefault="00004384" w:rsidP="00004384">
      <w:pPr>
        <w:jc w:val="both"/>
        <w:rPr>
          <w:b w:val="0"/>
          <w:sz w:val="28"/>
          <w:szCs w:val="28"/>
        </w:rPr>
      </w:pPr>
    </w:p>
    <w:p w:rsidR="00004384" w:rsidRPr="00004384" w:rsidRDefault="00004384" w:rsidP="00004384">
      <w:pPr>
        <w:jc w:val="both"/>
        <w:rPr>
          <w:b w:val="0"/>
          <w:sz w:val="28"/>
          <w:szCs w:val="20"/>
        </w:rPr>
      </w:pPr>
      <w:r w:rsidRPr="00004384">
        <w:rPr>
          <w:b w:val="0"/>
          <w:sz w:val="28"/>
          <w:szCs w:val="20"/>
        </w:rPr>
        <w:t xml:space="preserve">Глава Муромцевского </w:t>
      </w:r>
    </w:p>
    <w:p w:rsidR="00004384" w:rsidRDefault="00004384" w:rsidP="00004384">
      <w:pPr>
        <w:jc w:val="both"/>
        <w:rPr>
          <w:b w:val="0"/>
          <w:sz w:val="28"/>
          <w:szCs w:val="20"/>
        </w:rPr>
      </w:pPr>
      <w:r w:rsidRPr="00004384">
        <w:rPr>
          <w:b w:val="0"/>
          <w:sz w:val="28"/>
          <w:szCs w:val="20"/>
        </w:rPr>
        <w:t>городского поселения</w:t>
      </w:r>
      <w:r w:rsidRPr="00004384">
        <w:rPr>
          <w:b w:val="0"/>
          <w:sz w:val="28"/>
          <w:szCs w:val="20"/>
        </w:rPr>
        <w:tab/>
        <w:t xml:space="preserve">                                                           Ф.А. Горбанин</w:t>
      </w: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Default="00004384" w:rsidP="00004384">
      <w:pPr>
        <w:jc w:val="both"/>
        <w:rPr>
          <w:b w:val="0"/>
          <w:sz w:val="28"/>
          <w:szCs w:val="20"/>
        </w:rPr>
      </w:pPr>
    </w:p>
    <w:p w:rsidR="00004384" w:rsidRPr="00004384" w:rsidRDefault="00004384" w:rsidP="00004384">
      <w:pPr>
        <w:jc w:val="both"/>
        <w:rPr>
          <w:rFonts w:eastAsia="Calibri" w:cs="Calibri"/>
          <w:b w:val="0"/>
          <w:sz w:val="28"/>
          <w:szCs w:val="20"/>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004384" w:rsidRPr="00744E49" w:rsidTr="005A39E1">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004384" w:rsidRPr="00744E49" w:rsidRDefault="00004384" w:rsidP="005A39E1">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004384" w:rsidRPr="00744E49" w:rsidRDefault="00004384" w:rsidP="005A39E1">
            <w:pPr>
              <w:widowControl w:val="0"/>
              <w:shd w:val="clear" w:color="auto" w:fill="FFFFFF"/>
              <w:autoSpaceDE w:val="0"/>
              <w:autoSpaceDN w:val="0"/>
              <w:adjustRightInd w:val="0"/>
              <w:jc w:val="center"/>
              <w:rPr>
                <w:sz w:val="24"/>
                <w:szCs w:val="24"/>
              </w:rPr>
            </w:pP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Наш адрес:</w:t>
            </w: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646430 р.п. Муромцево, ул. Лисина, 53</w:t>
            </w: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Телефоны:</w:t>
            </w: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004384" w:rsidRPr="00744E49" w:rsidRDefault="00004384" w:rsidP="005A39E1">
            <w:pPr>
              <w:widowControl w:val="0"/>
              <w:shd w:val="clear" w:color="auto" w:fill="FFFFFF"/>
              <w:autoSpaceDE w:val="0"/>
              <w:autoSpaceDN w:val="0"/>
              <w:adjustRightInd w:val="0"/>
              <w:jc w:val="center"/>
              <w:rPr>
                <w:sz w:val="24"/>
                <w:szCs w:val="24"/>
              </w:rPr>
            </w:pP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e-mail: znamtrud@omskprint.ru</w:t>
            </w:r>
          </w:p>
          <w:p w:rsidR="00004384" w:rsidRPr="00744E49" w:rsidRDefault="00004384" w:rsidP="005A39E1">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Отпечатано в</w:t>
            </w: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тел. 21-821</w:t>
            </w:r>
          </w:p>
          <w:p w:rsidR="00004384" w:rsidRPr="00744E49" w:rsidRDefault="00004384" w:rsidP="005A39E1">
            <w:pPr>
              <w:widowControl w:val="0"/>
              <w:shd w:val="clear" w:color="auto" w:fill="FFFFFF"/>
              <w:autoSpaceDE w:val="0"/>
              <w:autoSpaceDN w:val="0"/>
              <w:adjustRightInd w:val="0"/>
              <w:jc w:val="center"/>
              <w:rPr>
                <w:sz w:val="24"/>
                <w:szCs w:val="24"/>
              </w:rPr>
            </w:pPr>
          </w:p>
          <w:p w:rsidR="00004384" w:rsidRPr="00744E49" w:rsidRDefault="00004384" w:rsidP="005A39E1">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D5D85" w:rsidRPr="00ED0B25" w:rsidRDefault="00FD5D85" w:rsidP="00EF00B5">
      <w:pPr>
        <w:jc w:val="center"/>
        <w:rPr>
          <w:b w:val="0"/>
          <w:color w:val="666666"/>
          <w:sz w:val="24"/>
          <w:szCs w:val="24"/>
        </w:rPr>
      </w:pPr>
      <w:bookmarkStart w:id="1" w:name="_GoBack"/>
      <w:bookmarkEnd w:id="1"/>
    </w:p>
    <w:sectPr w:rsidR="00FD5D85" w:rsidRPr="00ED0B25" w:rsidSect="002D0D11">
      <w:headerReference w:type="even" r:id="rId13"/>
      <w:headerReference w:type="default" r:id="rId14"/>
      <w:footerReference w:type="even" r:id="rId15"/>
      <w:footerReference w:type="default" r:id="rId16"/>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754" w:rsidRDefault="00D36754" w:rsidP="002767D0">
      <w:r>
        <w:separator/>
      </w:r>
    </w:p>
  </w:endnote>
  <w:endnote w:type="continuationSeparator" w:id="0">
    <w:p w:rsidR="00D36754" w:rsidRDefault="00D36754"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754" w:rsidRDefault="00D36754" w:rsidP="002767D0">
      <w:r>
        <w:separator/>
      </w:r>
    </w:p>
  </w:footnote>
  <w:footnote w:type="continuationSeparator" w:id="0">
    <w:p w:rsidR="00D36754" w:rsidRDefault="00D36754"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004384">
      <w:rPr>
        <w:rStyle w:val="aff0"/>
        <w:noProof/>
      </w:rPr>
      <w:t>4</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09A5AED"/>
    <w:multiLevelType w:val="multilevel"/>
    <w:tmpl w:val="4C28FAC6"/>
    <w:lvl w:ilvl="0">
      <w:start w:val="1"/>
      <w:numFmt w:val="decimal"/>
      <w:lvlText w:val="%1."/>
      <w:lvlJc w:val="left"/>
      <w:pPr>
        <w:ind w:left="1155" w:hanging="555"/>
      </w:pPr>
      <w:rPr>
        <w:rFonts w:cs="Times New Roman" w:hint="default"/>
      </w:rPr>
    </w:lvl>
    <w:lvl w:ilvl="1">
      <w:start w:val="1"/>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6">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7">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13"/>
  </w:num>
  <w:num w:numId="4">
    <w:abstractNumId w:val="15"/>
  </w:num>
  <w:num w:numId="5">
    <w:abstractNumId w:val="24"/>
  </w:num>
  <w:num w:numId="6">
    <w:abstractNumId w:val="21"/>
  </w:num>
  <w:num w:numId="7">
    <w:abstractNumId w:val="22"/>
  </w:num>
  <w:num w:numId="8">
    <w:abstractNumId w:val="19"/>
  </w:num>
  <w:num w:numId="9">
    <w:abstractNumId w:val="10"/>
  </w:num>
  <w:num w:numId="10">
    <w:abstractNumId w:val="12"/>
  </w:num>
  <w:num w:numId="11">
    <w:abstractNumId w:val="20"/>
  </w:num>
  <w:num w:numId="12">
    <w:abstractNumId w:val="16"/>
  </w:num>
  <w:num w:numId="13">
    <w:abstractNumId w:val="2"/>
  </w:num>
  <w:num w:numId="14">
    <w:abstractNumId w:val="14"/>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8"/>
  </w:num>
  <w:num w:numId="20">
    <w:abstractNumId w:val="25"/>
  </w:num>
  <w:num w:numId="21">
    <w:abstractNumId w:val="17"/>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04384"/>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7673"/>
    <w:rsid w:val="00CD7574"/>
    <w:rsid w:val="00CE099E"/>
    <w:rsid w:val="00CE20EC"/>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36754"/>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1324&amp;dst=4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24&amp;dst=46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B91D29-7C2B-4693-B418-8FF68EB1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732</Words>
  <Characters>4179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2025-06-11T04:01:00Z</dcterms:created>
  <dcterms:modified xsi:type="dcterms:W3CDTF">2025-06-11T04:01:00Z</dcterms:modified>
</cp:coreProperties>
</file>